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417"/>
        <w:gridCol w:w="2835"/>
        <w:gridCol w:w="3402"/>
        <w:gridCol w:w="2694"/>
      </w:tblGrid>
      <w:tr w:rsidR="00AA19CD" w:rsidRPr="003E1B83" w:rsidTr="00E16DB5">
        <w:tc>
          <w:tcPr>
            <w:tcW w:w="9180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F97758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E16DB5">
              <w:rPr>
                <w:rFonts w:ascii="Book Antiqua" w:hAnsi="Book Antiqua" w:cs="Arial"/>
                <w:b/>
                <w:sz w:val="24"/>
                <w:szCs w:val="24"/>
              </w:rPr>
              <w:t>Affinamento delle abilità tecniche, e sensibilizza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zione all’aspetto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Disciplin</w:t>
            </w:r>
            <w:r w:rsidR="00911FB9">
              <w:rPr>
                <w:rFonts w:ascii="Book Antiqua" w:hAnsi="Book Antiqua" w:cs="Arial"/>
                <w:b/>
                <w:sz w:val="24"/>
                <w:szCs w:val="24"/>
              </w:rPr>
              <w:t>a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</w:t>
            </w:r>
            <w:r w:rsidR="00911FB9">
              <w:rPr>
                <w:rFonts w:ascii="Book Antiqua" w:hAnsi="Book Antiqua" w:cs="Arial"/>
                <w:b/>
                <w:sz w:val="24"/>
                <w:szCs w:val="24"/>
              </w:rPr>
              <w:t>a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5516FC">
              <w:rPr>
                <w:rFonts w:ascii="Book Antiqua" w:hAnsi="Book Antiqua" w:cs="Arial"/>
                <w:sz w:val="24"/>
                <w:szCs w:val="24"/>
              </w:rPr>
              <w:t>Flauto Traverso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5516FC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5516FC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>Arte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185EAE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III </w:t>
            </w:r>
            <w:r w:rsidR="009318E9">
              <w:rPr>
                <w:rFonts w:ascii="Book Antiqua" w:hAnsi="Book Antiqua" w:cs="Arial"/>
                <w:sz w:val="24"/>
                <w:szCs w:val="24"/>
              </w:rPr>
              <w:t xml:space="preserve">A – III </w:t>
            </w:r>
            <w:r w:rsidR="00F97758">
              <w:rPr>
                <w:rFonts w:ascii="Book Antiqua" w:hAnsi="Book Antiqua" w:cs="Arial"/>
                <w:sz w:val="24"/>
                <w:szCs w:val="24"/>
              </w:rPr>
              <w:t>D – III E – III M</w:t>
            </w:r>
            <w:r w:rsidR="007838D7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46646D" w:rsidP="004601C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4601C2">
              <w:rPr>
                <w:rFonts w:ascii="Book Antiqua" w:hAnsi="Book Antiqua" w:cs="Arial"/>
                <w:sz w:val="24"/>
                <w:szCs w:val="24"/>
              </w:rPr>
              <w:t xml:space="preserve"> A. S. 20</w:t>
            </w:r>
            <w:r w:rsidR="00F97758">
              <w:rPr>
                <w:rFonts w:ascii="Book Antiqua" w:hAnsi="Book Antiqua" w:cs="Arial"/>
                <w:sz w:val="24"/>
                <w:szCs w:val="24"/>
              </w:rPr>
              <w:t>22/23</w:t>
            </w:r>
          </w:p>
        </w:tc>
        <w:tc>
          <w:tcPr>
            <w:tcW w:w="3402" w:type="dxa"/>
            <w:vMerge w:val="restart"/>
          </w:tcPr>
          <w:p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AA19CD" w:rsidRDefault="000828B2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1A5324">
              <w:rPr>
                <w:rFonts w:ascii="Book Antiqua" w:hAnsi="Book Antiqua" w:cs="Arial"/>
                <w:iCs/>
                <w:sz w:val="24"/>
                <w:szCs w:val="24"/>
              </w:rPr>
              <w:t xml:space="preserve"> </w:t>
            </w:r>
            <w:r w:rsidR="00124A50" w:rsidRPr="000828B2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>
              <w:rPr>
                <w:rFonts w:ascii="Book Antiqua" w:hAnsi="Book Antiqua" w:cs="Arial"/>
                <w:iCs/>
                <w:sz w:val="24"/>
                <w:szCs w:val="24"/>
              </w:rPr>
              <w:t>ezza ed esp</w:t>
            </w:r>
            <w:r w:rsidR="00E16DB5">
              <w:rPr>
                <w:rFonts w:ascii="Book Antiqua" w:hAnsi="Book Antiqua" w:cs="Arial"/>
                <w:iCs/>
                <w:sz w:val="24"/>
                <w:szCs w:val="24"/>
              </w:rPr>
              <w:t xml:space="preserve">ressione culturale- </w:t>
            </w:r>
            <w:r>
              <w:rPr>
                <w:rFonts w:ascii="Book Antiqua" w:hAnsi="Book Antiqua" w:cs="Arial"/>
                <w:iCs/>
                <w:sz w:val="24"/>
                <w:szCs w:val="24"/>
              </w:rPr>
              <w:t>m</w:t>
            </w:r>
            <w:r w:rsidR="00124A50" w:rsidRPr="000828B2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  <w:r w:rsidR="00E16DB5">
              <w:rPr>
                <w:rFonts w:ascii="Book Antiqua" w:hAnsi="Book Antiqua" w:cs="Arial"/>
                <w:iCs/>
                <w:sz w:val="24"/>
                <w:szCs w:val="24"/>
              </w:rPr>
              <w:t>.</w:t>
            </w:r>
          </w:p>
          <w:p w:rsidR="000828B2" w:rsidRPr="000828B2" w:rsidRDefault="000828B2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E16DB5">
              <w:rPr>
                <w:rFonts w:ascii="Book Antiqua" w:hAnsi="Book Antiqua" w:cs="Arial"/>
                <w:iCs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E16DB5">
        <w:tc>
          <w:tcPr>
            <w:tcW w:w="9180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B5A92">
              <w:rPr>
                <w:rFonts w:ascii="Book Antiqua" w:hAnsi="Book Antiqua" w:cs="Arial"/>
                <w:sz w:val="24"/>
                <w:szCs w:val="24"/>
              </w:rPr>
              <w:t xml:space="preserve">Lezione individuale in presenza </w:t>
            </w:r>
          </w:p>
        </w:tc>
        <w:tc>
          <w:tcPr>
            <w:tcW w:w="3402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E16DB5">
        <w:tc>
          <w:tcPr>
            <w:tcW w:w="9180" w:type="dxa"/>
            <w:gridSpan w:val="3"/>
          </w:tcPr>
          <w:p w:rsidR="000D10D6" w:rsidRPr="007B5A92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7B5A92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Incoraggiare alla cura dell’aspetto interpretativo del repertorio proposto</w:t>
            </w:r>
          </w:p>
        </w:tc>
        <w:tc>
          <w:tcPr>
            <w:tcW w:w="3402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E16DB5">
        <w:tc>
          <w:tcPr>
            <w:tcW w:w="9180" w:type="dxa"/>
            <w:gridSpan w:val="3"/>
          </w:tcPr>
          <w:p w:rsidR="000D10D6" w:rsidRDefault="009F1A8D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 w:rsidR="007B5A92"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:rsidR="007B5A92" w:rsidRPr="007B5A92" w:rsidRDefault="007B5A92" w:rsidP="007B5A92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7B5A92">
              <w:rPr>
                <w:rFonts w:ascii="Book Antiqua" w:hAnsi="Book Antiqua"/>
                <w:bCs/>
                <w:sz w:val="24"/>
                <w:szCs w:val="24"/>
              </w:rPr>
              <w:t>Acquisire capacità di attenzione e concentrazione nella prassi strumentale.</w:t>
            </w:r>
          </w:p>
          <w:p w:rsidR="007B5A92" w:rsidRPr="007B5A92" w:rsidRDefault="007B5A92" w:rsidP="007B5A92">
            <w:pPr>
              <w:pStyle w:val="Paragrafoelenco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7B5A92">
              <w:rPr>
                <w:rFonts w:ascii="Book Antiqua" w:hAnsi="Book Antiqua"/>
                <w:bCs/>
                <w:sz w:val="24"/>
                <w:szCs w:val="24"/>
              </w:rPr>
              <w:t>Acquisire abilità tecniche specifiche.</w:t>
            </w:r>
          </w:p>
          <w:p w:rsidR="00E16DB5" w:rsidRPr="000D10D6" w:rsidRDefault="00E16DB5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7B5A92" w:rsidRPr="007B5A92" w:rsidRDefault="000D10D6" w:rsidP="007B5A9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:rsidR="00D55B4A" w:rsidRPr="00D55B4A" w:rsidRDefault="00D55B4A" w:rsidP="007B5A92">
            <w:pPr>
              <w:pStyle w:val="NormaleWeb"/>
              <w:numPr>
                <w:ilvl w:val="0"/>
                <w:numId w:val="22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7B5A92">
              <w:rPr>
                <w:rFonts w:ascii="Book Antiqua" w:hAnsi="Book Antiqua" w:cs="Arial"/>
                <w:color w:val="auto"/>
              </w:rPr>
              <w:t xml:space="preserve">Acquisizione di un metodo di studio proficuo. </w:t>
            </w:r>
          </w:p>
          <w:p w:rsidR="007B5A92" w:rsidRPr="007B5A92" w:rsidRDefault="007B5A92" w:rsidP="007B5A92">
            <w:pPr>
              <w:pStyle w:val="NormaleWeb"/>
              <w:numPr>
                <w:ilvl w:val="0"/>
                <w:numId w:val="22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7B5A92">
              <w:rPr>
                <w:rFonts w:ascii="Book Antiqua" w:hAnsi="Book Antiqua"/>
                <w:color w:val="auto"/>
              </w:rPr>
              <w:t>Acquisizione della tecnica di emissione nei tre registri e progressivo sviluppo di una buona sonorità, della capacità di controllo del suono e di intonazione nelle diverse situazioni timbriche e dinamiche e nei cambi di registro.</w:t>
            </w:r>
          </w:p>
          <w:p w:rsidR="007B5A92" w:rsidRDefault="007B5A92" w:rsidP="007B5A92">
            <w:pPr>
              <w:pStyle w:val="NormaleWeb"/>
              <w:numPr>
                <w:ilvl w:val="0"/>
                <w:numId w:val="22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7B5A92">
              <w:rPr>
                <w:rFonts w:ascii="Book Antiqua" w:hAnsi="Book Antiqua"/>
                <w:color w:val="auto"/>
              </w:rPr>
              <w:t>Controllo consapevole delle "articolazioni".</w:t>
            </w:r>
          </w:p>
          <w:p w:rsidR="003E1B83" w:rsidRPr="00D55B4A" w:rsidRDefault="00D55B4A" w:rsidP="00D55B4A">
            <w:pPr>
              <w:pStyle w:val="NormaleWeb"/>
              <w:numPr>
                <w:ilvl w:val="0"/>
                <w:numId w:val="22"/>
              </w:numPr>
              <w:snapToGrid w:val="0"/>
              <w:spacing w:before="0" w:after="0"/>
              <w:jc w:val="both"/>
              <w:rPr>
                <w:rFonts w:ascii="Book Antiqua" w:hAnsi="Book Antiqua"/>
                <w:color w:val="auto"/>
              </w:rPr>
            </w:pPr>
            <w:r w:rsidRPr="00D55B4A">
              <w:rPr>
                <w:rFonts w:ascii="Book Antiqua" w:hAnsi="Book Antiqua"/>
                <w:color w:val="auto"/>
              </w:rPr>
              <w:t>Approccio all'esecuzione di abbellimenti.</w:t>
            </w:r>
          </w:p>
        </w:tc>
        <w:tc>
          <w:tcPr>
            <w:tcW w:w="3402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E16DB5">
        <w:trPr>
          <w:trHeight w:val="1542"/>
        </w:trPr>
        <w:tc>
          <w:tcPr>
            <w:tcW w:w="4928" w:type="dxa"/>
          </w:tcPr>
          <w:p w:rsidR="00E14A3F" w:rsidRDefault="00E14A3F" w:rsidP="00E16DB5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:rsidR="00933AE5" w:rsidRPr="0023725D" w:rsidRDefault="00933AE5" w:rsidP="00933AE5">
            <w:pPr>
              <w:pStyle w:val="Paragrafoelenco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23725D">
              <w:rPr>
                <w:rFonts w:ascii="Book Antiqua" w:hAnsi="Book Antiqua"/>
                <w:bCs/>
                <w:sz w:val="24"/>
                <w:szCs w:val="24"/>
              </w:rPr>
              <w:t xml:space="preserve">Conoscere tutti </w:t>
            </w:r>
            <w:r>
              <w:rPr>
                <w:rFonts w:ascii="Book Antiqua" w:hAnsi="Book Antiqua"/>
                <w:bCs/>
                <w:sz w:val="24"/>
                <w:szCs w:val="24"/>
              </w:rPr>
              <w:t>i segni di espressione musicale e della terminologia specifica.</w:t>
            </w:r>
          </w:p>
          <w:p w:rsidR="00E14A3F" w:rsidRPr="003E1B83" w:rsidRDefault="007B5A92" w:rsidP="00933AE5">
            <w:pPr>
              <w:pStyle w:val="NormaleWeb"/>
              <w:numPr>
                <w:ilvl w:val="0"/>
                <w:numId w:val="27"/>
              </w:numPr>
              <w:snapToGrid w:val="0"/>
              <w:spacing w:before="0" w:after="0"/>
              <w:jc w:val="both"/>
              <w:rPr>
                <w:rFonts w:ascii="Book Antiqua" w:hAnsi="Book Antiqua" w:cs="Arial"/>
                <w:b/>
              </w:rPr>
            </w:pPr>
            <w:r w:rsidRPr="007B5A92">
              <w:rPr>
                <w:rFonts w:ascii="Book Antiqua" w:hAnsi="Book Antiqua"/>
                <w:color w:val="auto"/>
              </w:rPr>
              <w:t>Conosce</w:t>
            </w:r>
            <w:r>
              <w:rPr>
                <w:rFonts w:ascii="Book Antiqua" w:hAnsi="Book Antiqua"/>
                <w:color w:val="auto"/>
              </w:rPr>
              <w:t xml:space="preserve">re </w:t>
            </w:r>
            <w:r w:rsidRPr="007B5A92">
              <w:rPr>
                <w:rFonts w:ascii="Book Antiqua" w:hAnsi="Book Antiqua"/>
                <w:color w:val="auto"/>
              </w:rPr>
              <w:t>le posizioni cromatiche dello strumento nei tre registri</w:t>
            </w:r>
            <w:r>
              <w:rPr>
                <w:rFonts w:ascii="Book Antiqua" w:hAnsi="Book Antiqua"/>
                <w:color w:val="auto"/>
              </w:rPr>
              <w:t>.</w:t>
            </w:r>
          </w:p>
        </w:tc>
        <w:tc>
          <w:tcPr>
            <w:tcW w:w="4252" w:type="dxa"/>
            <w:gridSpan w:val="2"/>
          </w:tcPr>
          <w:p w:rsidR="00AA19CD" w:rsidRDefault="00E16DB5" w:rsidP="00E16DB5">
            <w:pPr>
              <w:spacing w:after="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E14A3F" w:rsidRPr="004E02C1" w:rsidRDefault="00E14A3F" w:rsidP="004E02C1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4E02C1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4E02C1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4E02C1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  <w:r w:rsidR="00E16DB5" w:rsidRPr="004E02C1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4E02C1" w:rsidRPr="004E02C1" w:rsidRDefault="004E02C1" w:rsidP="004E02C1">
            <w:pPr>
              <w:pStyle w:val="Paragrafoelenco"/>
              <w:numPr>
                <w:ilvl w:val="0"/>
                <w:numId w:val="22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4E02C1">
              <w:rPr>
                <w:rFonts w:ascii="Book Antiqua" w:hAnsi="Book Antiqua"/>
                <w:bCs/>
                <w:sz w:val="24"/>
                <w:szCs w:val="24"/>
              </w:rPr>
              <w:t>Consolidamento della tecnica di realizzazione dei</w:t>
            </w:r>
            <w:r w:rsidR="00F97758">
              <w:rPr>
                <w:rFonts w:ascii="Book Antiqua" w:hAnsi="Book Antiqua"/>
                <w:bCs/>
                <w:sz w:val="24"/>
                <w:szCs w:val="24"/>
              </w:rPr>
              <w:t xml:space="preserve"> </w:t>
            </w:r>
            <w:r w:rsidRPr="004E02C1">
              <w:rPr>
                <w:rFonts w:ascii="Book Antiqua" w:hAnsi="Book Antiqua"/>
                <w:bCs/>
                <w:sz w:val="24"/>
                <w:szCs w:val="24"/>
              </w:rPr>
              <w:t>segni dinamici ed espressivi.</w:t>
            </w:r>
          </w:p>
        </w:tc>
        <w:tc>
          <w:tcPr>
            <w:tcW w:w="3402" w:type="dxa"/>
            <w:vMerge/>
          </w:tcPr>
          <w:p w:rsidR="00AA19CD" w:rsidRPr="003E1B83" w:rsidRDefault="00AA19CD" w:rsidP="00E16DB5">
            <w:pPr>
              <w:spacing w:after="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A19CD" w:rsidRPr="003E1B83" w:rsidRDefault="00AA19CD" w:rsidP="00E16DB5">
            <w:pPr>
              <w:spacing w:after="0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911FB9">
        <w:tc>
          <w:tcPr>
            <w:tcW w:w="6345" w:type="dxa"/>
            <w:gridSpan w:val="2"/>
          </w:tcPr>
          <w:p w:rsidR="001F38D7" w:rsidRDefault="001F38D7" w:rsidP="00911FB9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11FB9" w:rsidRDefault="00911FB9" w:rsidP="00911FB9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Gestione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d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elle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tipologie di i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nterazione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e f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requenza </w:t>
            </w:r>
          </w:p>
          <w:p w:rsidR="00F97758" w:rsidRPr="006D4905" w:rsidRDefault="00911FB9" w:rsidP="00F97758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Flauto</w:t>
            </w:r>
            <w:r w:rsidR="00F97758">
              <w:rPr>
                <w:rFonts w:ascii="Book Antiqua" w:hAnsi="Book Antiqua" w:cs="Arial"/>
                <w:sz w:val="24"/>
                <w:szCs w:val="24"/>
              </w:rPr>
              <w:t xml:space="preserve"> di 60 minuti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con cadenza settimanale in presenza</w:t>
            </w:r>
            <w:r w:rsidR="00F97758">
              <w:rPr>
                <w:rFonts w:ascii="Book Antiqua" w:hAnsi="Book Antiqua" w:cs="Arial"/>
                <w:sz w:val="24"/>
                <w:szCs w:val="24"/>
              </w:rPr>
              <w:t>. Per gli alunni delle classi terze sono inoltre previste due ore di musica d’insieme una volta a settimana.</w:t>
            </w:r>
          </w:p>
        </w:tc>
        <w:tc>
          <w:tcPr>
            <w:tcW w:w="2835" w:type="dxa"/>
          </w:tcPr>
          <w:p w:rsidR="001F38D7" w:rsidRDefault="001F38D7" w:rsidP="00911FB9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11FB9" w:rsidRDefault="00911FB9" w:rsidP="00911FB9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Materiali</w:t>
            </w:r>
          </w:p>
          <w:p w:rsidR="00911FB9" w:rsidRPr="00911FB9" w:rsidRDefault="00911FB9" w:rsidP="00911FB9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Strumento (Flauto)</w:t>
            </w:r>
          </w:p>
          <w:p w:rsidR="00911FB9" w:rsidRPr="00F97758" w:rsidRDefault="00911FB9" w:rsidP="00911FB9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Libri di testo</w:t>
            </w:r>
          </w:p>
          <w:p w:rsidR="00F97758" w:rsidRPr="001F38D7" w:rsidRDefault="00F97758" w:rsidP="001F38D7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Computer e/o tablet</w:t>
            </w:r>
          </w:p>
          <w:p w:rsidR="00F97758" w:rsidRPr="001F38D7" w:rsidRDefault="00911FB9" w:rsidP="00F97758">
            <w:pPr>
              <w:pStyle w:val="Paragrafoelenco"/>
              <w:numPr>
                <w:ilvl w:val="0"/>
                <w:numId w:val="22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11FB9">
              <w:rPr>
                <w:rFonts w:ascii="Book Antiqua" w:hAnsi="Book Antiqua" w:cs="Arial"/>
                <w:sz w:val="24"/>
                <w:szCs w:val="24"/>
              </w:rPr>
              <w:t>Materiale didattico fornito dal docente</w:t>
            </w:r>
            <w:r w:rsidR="00F97758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911FB9" w:rsidRPr="00911FB9" w:rsidRDefault="00911FB9" w:rsidP="001E45A4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Merge w:val="restart"/>
          </w:tcPr>
          <w:p w:rsidR="001F38D7" w:rsidRDefault="001F38D7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Verifica /Valutazione</w:t>
            </w:r>
          </w:p>
          <w:p w:rsidR="00911FB9" w:rsidRPr="003E1B83" w:rsidRDefault="00911FB9" w:rsidP="00911FB9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75A18">
              <w:rPr>
                <w:rFonts w:ascii="Book Antiqua" w:hAnsi="Book Antiqua" w:cs="Arial"/>
                <w:sz w:val="24"/>
                <w:szCs w:val="24"/>
              </w:rPr>
              <w:t xml:space="preserve">Sarà </w:t>
            </w:r>
            <w:r>
              <w:rPr>
                <w:rFonts w:ascii="Book Antiqua" w:hAnsi="Book Antiqua" w:cs="Arial"/>
                <w:sz w:val="24"/>
                <w:szCs w:val="24"/>
              </w:rPr>
              <w:t>preso in considerazione</w:t>
            </w:r>
            <w:r w:rsidRPr="00975A18">
              <w:rPr>
                <w:rFonts w:ascii="Book Antiqua" w:hAnsi="Book Antiqua" w:cs="Arial"/>
                <w:sz w:val="24"/>
                <w:szCs w:val="24"/>
              </w:rPr>
              <w:t xml:space="preserve"> la presenza e l’efficacia della partecipazione degli alunni alle lezioni,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975A18">
              <w:rPr>
                <w:rFonts w:ascii="Book Antiqua" w:hAnsi="Book Antiqua" w:cs="Arial"/>
                <w:sz w:val="24"/>
                <w:szCs w:val="24"/>
              </w:rPr>
              <w:t>considerando inoltre la regolarità e l’impegno riguardo l’esecuzione dei brani assegnati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9B5D8E">
        <w:trPr>
          <w:trHeight w:val="883"/>
        </w:trPr>
        <w:tc>
          <w:tcPr>
            <w:tcW w:w="9180" w:type="dxa"/>
            <w:gridSpan w:val="3"/>
          </w:tcPr>
          <w:p w:rsidR="00E16DB5" w:rsidRDefault="00E16DB5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bdr w:val="none" w:sz="0" w:space="0" w:color="auto" w:frame="1"/>
                <w:lang w:eastAsia="it-IT"/>
              </w:rPr>
            </w:pPr>
          </w:p>
          <w:p w:rsidR="009B5D8E" w:rsidRPr="00E16DB5" w:rsidRDefault="009B5D8E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E16DB5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:rsidR="00911FB9" w:rsidRDefault="00911FB9" w:rsidP="00911FB9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E054C6"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Argo</w:t>
            </w:r>
            <w:r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DidUp</w:t>
            </w:r>
            <w:proofErr w:type="spellEnd"/>
            <w:r w:rsidR="001F38D7">
              <w:rPr>
                <w:rFonts w:ascii="Book Antiqua" w:eastAsia="Times New Roman" w:hAnsi="Book Antiqua" w:cs="Arial"/>
                <w:bCs/>
                <w:sz w:val="24"/>
                <w:szCs w:val="24"/>
                <w:bdr w:val="none" w:sz="0" w:space="0" w:color="auto" w:frame="1"/>
                <w:lang w:eastAsia="it-IT"/>
              </w:rPr>
              <w:t>, YouTube (per l’ascolto musicale)</w:t>
            </w:r>
          </w:p>
          <w:p w:rsidR="009B5D8E" w:rsidRPr="007E4B54" w:rsidRDefault="009B5D8E" w:rsidP="00185EAE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1FB9" w:rsidRDefault="00911FB9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9B5D8E" w:rsidRPr="00DC6A80" w:rsidRDefault="009B5D8E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911FB9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1F38D7">
        <w:trPr>
          <w:trHeight w:val="1125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97758" w:rsidRDefault="009B5D8E" w:rsidP="00911FB9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9B5D8E" w:rsidRDefault="009B5D8E" w:rsidP="00F97758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F97758" w:rsidRPr="009B5D8E" w:rsidRDefault="009B5D8E" w:rsidP="00F97758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 xml:space="preserve">Impegno, </w:t>
            </w:r>
            <w:r w:rsidR="001F38D7">
              <w:rPr>
                <w:rFonts w:ascii="Book Antiqua" w:hAnsi="Book Antiqua" w:cs="Arial"/>
                <w:sz w:val="24"/>
                <w:szCs w:val="24"/>
              </w:rPr>
              <w:t>c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osta</w:t>
            </w:r>
            <w:r w:rsidR="00E16DB5">
              <w:rPr>
                <w:rFonts w:ascii="Book Antiqua" w:hAnsi="Book Antiqua" w:cs="Arial"/>
                <w:sz w:val="24"/>
                <w:szCs w:val="24"/>
              </w:rPr>
              <w:t xml:space="preserve">nza, produzione e puntualità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F97758">
              <w:rPr>
                <w:rFonts w:ascii="Book Antiqua" w:hAnsi="Book Antiqua" w:cs="Arial"/>
                <w:sz w:val="24"/>
                <w:szCs w:val="24"/>
              </w:rPr>
              <w:t>, sviluppo delle capacità espressive-interpretative rispetto ai livelli di partenza.</w:t>
            </w:r>
          </w:p>
          <w:p w:rsidR="009B5D8E" w:rsidRPr="00911FB9" w:rsidRDefault="009B5D8E" w:rsidP="00911FB9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38D7" w:rsidRDefault="001F38D7" w:rsidP="001F38D7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1F38D7" w:rsidRDefault="001F38D7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911FB9" w:rsidRPr="003E1B83" w:rsidRDefault="00911FB9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4B1E63">
        <w:trPr>
          <w:trHeight w:val="2062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Livello iniziale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 xml:space="preserve">Conosce bene la </w:t>
            </w:r>
            <w:proofErr w:type="gramStart"/>
            <w:r w:rsidRPr="00CF665A">
              <w:rPr>
                <w:rFonts w:ascii="Book Antiqua" w:hAnsi="Book Antiqua" w:cs="Arial"/>
                <w:sz w:val="24"/>
                <w:szCs w:val="24"/>
              </w:rPr>
              <w:t>funzione  della</w:t>
            </w:r>
            <w:proofErr w:type="gramEnd"/>
            <w:r w:rsidRPr="00CF665A">
              <w:rPr>
                <w:rFonts w:ascii="Book Antiqua" w:hAnsi="Book Antiqua" w:cs="Arial"/>
                <w:sz w:val="24"/>
                <w:szCs w:val="24"/>
              </w:rPr>
              <w:t xml:space="preserve"> notazione e si applica con costanza ottenendo buoni risultati sulla pratica strumentale.</w:t>
            </w: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Possiede un ottimo approccio allo strumento e ne migliora la lettura e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l’esecuzione .</w:t>
            </w:r>
            <w:proofErr w:type="gramEnd"/>
          </w:p>
        </w:tc>
      </w:tr>
    </w:tbl>
    <w:p w:rsidR="001078CF" w:rsidRPr="00AA19CD" w:rsidRDefault="001078CF" w:rsidP="004B1E63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357688"/>
    <w:multiLevelType w:val="hybridMultilevel"/>
    <w:tmpl w:val="031829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B3E6F"/>
    <w:multiLevelType w:val="hybridMultilevel"/>
    <w:tmpl w:val="0B1EC078"/>
    <w:lvl w:ilvl="0" w:tplc="A69E8348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3" w15:restartNumberingAfterBreak="0">
    <w:nsid w:val="4ECB0EB7"/>
    <w:multiLevelType w:val="hybridMultilevel"/>
    <w:tmpl w:val="6BE0D800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743E3"/>
    <w:multiLevelType w:val="hybridMultilevel"/>
    <w:tmpl w:val="DB42F9EE"/>
    <w:lvl w:ilvl="0" w:tplc="A5E270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E74C8"/>
    <w:multiLevelType w:val="hybridMultilevel"/>
    <w:tmpl w:val="FE826B24"/>
    <w:lvl w:ilvl="0" w:tplc="E196DD22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A504EE"/>
    <w:multiLevelType w:val="hybridMultilevel"/>
    <w:tmpl w:val="90CA0AF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FFD1633"/>
    <w:multiLevelType w:val="hybridMultilevel"/>
    <w:tmpl w:val="91363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525773">
    <w:abstractNumId w:val="21"/>
  </w:num>
  <w:num w:numId="2" w16cid:durableId="740297320">
    <w:abstractNumId w:val="0"/>
  </w:num>
  <w:num w:numId="3" w16cid:durableId="498039810">
    <w:abstractNumId w:val="7"/>
  </w:num>
  <w:num w:numId="4" w16cid:durableId="1464930708">
    <w:abstractNumId w:val="23"/>
  </w:num>
  <w:num w:numId="5" w16cid:durableId="1818303843">
    <w:abstractNumId w:val="11"/>
  </w:num>
  <w:num w:numId="6" w16cid:durableId="1682508385">
    <w:abstractNumId w:val="26"/>
  </w:num>
  <w:num w:numId="7" w16cid:durableId="702022031">
    <w:abstractNumId w:val="5"/>
  </w:num>
  <w:num w:numId="8" w16cid:durableId="2040011011">
    <w:abstractNumId w:val="10"/>
  </w:num>
  <w:num w:numId="9" w16cid:durableId="721295356">
    <w:abstractNumId w:val="22"/>
  </w:num>
  <w:num w:numId="10" w16cid:durableId="1297100375">
    <w:abstractNumId w:val="4"/>
  </w:num>
  <w:num w:numId="11" w16cid:durableId="536813287">
    <w:abstractNumId w:val="9"/>
  </w:num>
  <w:num w:numId="12" w16cid:durableId="495416403">
    <w:abstractNumId w:val="14"/>
  </w:num>
  <w:num w:numId="13" w16cid:durableId="1526480342">
    <w:abstractNumId w:val="6"/>
  </w:num>
  <w:num w:numId="14" w16cid:durableId="420878616">
    <w:abstractNumId w:val="8"/>
  </w:num>
  <w:num w:numId="15" w16cid:durableId="780536843">
    <w:abstractNumId w:val="15"/>
  </w:num>
  <w:num w:numId="16" w16cid:durableId="2027973787">
    <w:abstractNumId w:val="27"/>
  </w:num>
  <w:num w:numId="17" w16cid:durableId="157040519">
    <w:abstractNumId w:val="25"/>
  </w:num>
  <w:num w:numId="18" w16cid:durableId="1589773990">
    <w:abstractNumId w:val="18"/>
  </w:num>
  <w:num w:numId="19" w16cid:durableId="1375693794">
    <w:abstractNumId w:val="12"/>
  </w:num>
  <w:num w:numId="20" w16cid:durableId="121194237">
    <w:abstractNumId w:val="20"/>
  </w:num>
  <w:num w:numId="21" w16cid:durableId="88504162">
    <w:abstractNumId w:val="1"/>
  </w:num>
  <w:num w:numId="22" w16cid:durableId="1316883666">
    <w:abstractNumId w:val="16"/>
  </w:num>
  <w:num w:numId="23" w16cid:durableId="1395472556">
    <w:abstractNumId w:val="24"/>
  </w:num>
  <w:num w:numId="24" w16cid:durableId="566457403">
    <w:abstractNumId w:val="13"/>
  </w:num>
  <w:num w:numId="25" w16cid:durableId="1394038043">
    <w:abstractNumId w:val="2"/>
  </w:num>
  <w:num w:numId="26" w16cid:durableId="778916324">
    <w:abstractNumId w:val="3"/>
  </w:num>
  <w:num w:numId="27" w16cid:durableId="229928182">
    <w:abstractNumId w:val="19"/>
  </w:num>
  <w:num w:numId="28" w16cid:durableId="1239291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836"/>
    <w:rsid w:val="0001743E"/>
    <w:rsid w:val="000260F3"/>
    <w:rsid w:val="000362F1"/>
    <w:rsid w:val="000828B2"/>
    <w:rsid w:val="00087361"/>
    <w:rsid w:val="000C1B1B"/>
    <w:rsid w:val="000D10D6"/>
    <w:rsid w:val="00105C07"/>
    <w:rsid w:val="001078CF"/>
    <w:rsid w:val="00124A50"/>
    <w:rsid w:val="001252BE"/>
    <w:rsid w:val="00185EAE"/>
    <w:rsid w:val="00186FF3"/>
    <w:rsid w:val="0019033C"/>
    <w:rsid w:val="001A5324"/>
    <w:rsid w:val="001E45A4"/>
    <w:rsid w:val="001F38D7"/>
    <w:rsid w:val="0026086E"/>
    <w:rsid w:val="00315B41"/>
    <w:rsid w:val="00327DA9"/>
    <w:rsid w:val="00374F35"/>
    <w:rsid w:val="00396836"/>
    <w:rsid w:val="003E1B83"/>
    <w:rsid w:val="003F14DA"/>
    <w:rsid w:val="003F38F4"/>
    <w:rsid w:val="004056EB"/>
    <w:rsid w:val="004175AA"/>
    <w:rsid w:val="00431E42"/>
    <w:rsid w:val="004601C2"/>
    <w:rsid w:val="0046646D"/>
    <w:rsid w:val="0047535D"/>
    <w:rsid w:val="004B1E63"/>
    <w:rsid w:val="004E02C1"/>
    <w:rsid w:val="00527193"/>
    <w:rsid w:val="005516FC"/>
    <w:rsid w:val="00555E16"/>
    <w:rsid w:val="005616D2"/>
    <w:rsid w:val="00565E45"/>
    <w:rsid w:val="005D05FD"/>
    <w:rsid w:val="006B1087"/>
    <w:rsid w:val="006D47CB"/>
    <w:rsid w:val="006D4905"/>
    <w:rsid w:val="006F6233"/>
    <w:rsid w:val="00706BA6"/>
    <w:rsid w:val="00752E6F"/>
    <w:rsid w:val="007838D7"/>
    <w:rsid w:val="007B5A92"/>
    <w:rsid w:val="007E4B54"/>
    <w:rsid w:val="007E6B8A"/>
    <w:rsid w:val="0082435E"/>
    <w:rsid w:val="008551FB"/>
    <w:rsid w:val="008D30F5"/>
    <w:rsid w:val="00911FB9"/>
    <w:rsid w:val="009318E9"/>
    <w:rsid w:val="00933AE5"/>
    <w:rsid w:val="009412B4"/>
    <w:rsid w:val="00985D57"/>
    <w:rsid w:val="00996A4C"/>
    <w:rsid w:val="009B5D8E"/>
    <w:rsid w:val="009E10E8"/>
    <w:rsid w:val="009F1A8D"/>
    <w:rsid w:val="009F6156"/>
    <w:rsid w:val="00A13ADF"/>
    <w:rsid w:val="00A14976"/>
    <w:rsid w:val="00A468A0"/>
    <w:rsid w:val="00A6410C"/>
    <w:rsid w:val="00A66C42"/>
    <w:rsid w:val="00A871CE"/>
    <w:rsid w:val="00AA19CD"/>
    <w:rsid w:val="00AA346A"/>
    <w:rsid w:val="00B2058C"/>
    <w:rsid w:val="00B22C45"/>
    <w:rsid w:val="00B830F4"/>
    <w:rsid w:val="00BC0AEE"/>
    <w:rsid w:val="00C61DF7"/>
    <w:rsid w:val="00C66ED7"/>
    <w:rsid w:val="00C83CAA"/>
    <w:rsid w:val="00D07DD1"/>
    <w:rsid w:val="00D43A20"/>
    <w:rsid w:val="00D55B4A"/>
    <w:rsid w:val="00D642F3"/>
    <w:rsid w:val="00D83DE8"/>
    <w:rsid w:val="00DF1FEE"/>
    <w:rsid w:val="00E14A3F"/>
    <w:rsid w:val="00E16DB5"/>
    <w:rsid w:val="00E92CB9"/>
    <w:rsid w:val="00EA5DD2"/>
    <w:rsid w:val="00ED6ED4"/>
    <w:rsid w:val="00EE1115"/>
    <w:rsid w:val="00F102CB"/>
    <w:rsid w:val="00F35586"/>
    <w:rsid w:val="00F97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AAFDD"/>
  <w15:docId w15:val="{9C6F5BDE-1DD6-FF46-BE3C-224C3622A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nhideWhenUsed/>
    <w:rsid w:val="007B5A9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Microsoft Office User</cp:lastModifiedBy>
  <cp:revision>26</cp:revision>
  <cp:lastPrinted>2015-10-23T16:59:00Z</cp:lastPrinted>
  <dcterms:created xsi:type="dcterms:W3CDTF">2020-04-14T19:19:00Z</dcterms:created>
  <dcterms:modified xsi:type="dcterms:W3CDTF">2023-01-18T15:14:00Z</dcterms:modified>
</cp:coreProperties>
</file>